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2E1D" w14:textId="4D3024B0" w:rsidR="00D74354" w:rsidRDefault="009215CA">
      <w:pPr>
        <w:rPr>
          <w:sz w:val="28"/>
          <w:szCs w:val="28"/>
        </w:rPr>
      </w:pPr>
      <w:r w:rsidRPr="009215CA">
        <w:rPr>
          <w:sz w:val="28"/>
          <w:szCs w:val="28"/>
        </w:rPr>
        <w:t xml:space="preserve">Industry transformation </w:t>
      </w:r>
      <w:r>
        <w:rPr>
          <w:sz w:val="28"/>
          <w:szCs w:val="28"/>
        </w:rPr>
        <w:t>Plan</w:t>
      </w:r>
    </w:p>
    <w:p w14:paraId="4AFC5618" w14:textId="5DA47841" w:rsidR="009215CA" w:rsidRPr="00C471A1" w:rsidRDefault="006C4C7C">
      <w:pPr>
        <w:rPr>
          <w:rFonts w:ascii="Arial" w:hAnsi="Arial" w:cs="Arial"/>
          <w:sz w:val="24"/>
          <w:szCs w:val="24"/>
        </w:rPr>
      </w:pPr>
      <w:r w:rsidRPr="00C471A1">
        <w:rPr>
          <w:rFonts w:ascii="Arial" w:hAnsi="Arial" w:cs="Arial"/>
          <w:sz w:val="24"/>
          <w:szCs w:val="24"/>
        </w:rPr>
        <w:t xml:space="preserve">Over the next six months Te Uru </w:t>
      </w:r>
      <w:r w:rsidR="00A20876" w:rsidRPr="00C471A1">
        <w:rPr>
          <w:rFonts w:ascii="Arial" w:eastAsiaTheme="minorEastAsia" w:hAnsi="Arial" w:cs="Arial"/>
          <w:noProof/>
          <w:sz w:val="24"/>
          <w:szCs w:val="24"/>
          <w:lang w:eastAsia="en-NZ"/>
        </w:rPr>
        <w:t>Rākau</w:t>
      </w:r>
      <w:r w:rsidRPr="00C471A1">
        <w:rPr>
          <w:rFonts w:ascii="Arial" w:hAnsi="Arial" w:cs="Arial"/>
          <w:sz w:val="24"/>
          <w:szCs w:val="24"/>
        </w:rPr>
        <w:t xml:space="preserve"> will be hosting a series of workshops </w:t>
      </w:r>
      <w:r w:rsidR="006E6BE8">
        <w:rPr>
          <w:rFonts w:ascii="Arial" w:hAnsi="Arial" w:cs="Arial"/>
          <w:sz w:val="24"/>
          <w:szCs w:val="24"/>
        </w:rPr>
        <w:t xml:space="preserve">and meetings </w:t>
      </w:r>
      <w:r w:rsidRPr="00C471A1">
        <w:rPr>
          <w:rFonts w:ascii="Arial" w:hAnsi="Arial" w:cs="Arial"/>
          <w:sz w:val="24"/>
          <w:szCs w:val="24"/>
        </w:rPr>
        <w:t xml:space="preserve">to gain feedback </w:t>
      </w:r>
      <w:r w:rsidR="009363D2">
        <w:rPr>
          <w:rFonts w:ascii="Arial" w:hAnsi="Arial" w:cs="Arial"/>
          <w:sz w:val="24"/>
          <w:szCs w:val="24"/>
        </w:rPr>
        <w:t xml:space="preserve">from </w:t>
      </w:r>
      <w:r w:rsidR="001F17DB">
        <w:rPr>
          <w:rFonts w:ascii="Arial" w:hAnsi="Arial" w:cs="Arial"/>
          <w:sz w:val="24"/>
          <w:szCs w:val="24"/>
        </w:rPr>
        <w:t xml:space="preserve">people across the forestry and wood products supply chain </w:t>
      </w:r>
      <w:r w:rsidRPr="00C471A1">
        <w:rPr>
          <w:rFonts w:ascii="Arial" w:hAnsi="Arial" w:cs="Arial"/>
          <w:sz w:val="24"/>
          <w:szCs w:val="24"/>
        </w:rPr>
        <w:t>on its Industry Transformation Plan</w:t>
      </w:r>
      <w:r w:rsidR="008547C5" w:rsidRPr="00C471A1">
        <w:rPr>
          <w:rFonts w:ascii="Arial" w:hAnsi="Arial" w:cs="Arial"/>
          <w:sz w:val="24"/>
          <w:szCs w:val="24"/>
        </w:rPr>
        <w:t xml:space="preserve"> (ITP)</w:t>
      </w:r>
      <w:r w:rsidRPr="00C471A1">
        <w:rPr>
          <w:rFonts w:ascii="Arial" w:hAnsi="Arial" w:cs="Arial"/>
          <w:sz w:val="24"/>
          <w:szCs w:val="24"/>
        </w:rPr>
        <w:t>.</w:t>
      </w:r>
    </w:p>
    <w:p w14:paraId="1EE85544" w14:textId="43E06246" w:rsidR="006C4C7C" w:rsidRPr="00C471A1" w:rsidRDefault="009363D2">
      <w:pPr>
        <w:rPr>
          <w:rFonts w:ascii="Arial" w:hAnsi="Arial" w:cs="Arial"/>
          <w:sz w:val="24"/>
          <w:szCs w:val="24"/>
        </w:rPr>
      </w:pPr>
      <w:r>
        <w:rPr>
          <w:rFonts w:ascii="Arial" w:hAnsi="Arial" w:cs="Arial"/>
          <w:sz w:val="24"/>
          <w:szCs w:val="24"/>
        </w:rPr>
        <w:t>An initial workshop at the end of October</w:t>
      </w:r>
      <w:r w:rsidR="006C4C7C" w:rsidRPr="00C471A1">
        <w:rPr>
          <w:rFonts w:ascii="Arial" w:hAnsi="Arial" w:cs="Arial"/>
          <w:sz w:val="24"/>
          <w:szCs w:val="24"/>
        </w:rPr>
        <w:t xml:space="preserve"> will ask</w:t>
      </w:r>
      <w:r>
        <w:rPr>
          <w:rFonts w:ascii="Arial" w:hAnsi="Arial" w:cs="Arial"/>
          <w:sz w:val="24"/>
          <w:szCs w:val="24"/>
        </w:rPr>
        <w:t xml:space="preserve"> stakeholders</w:t>
      </w:r>
      <w:r w:rsidR="006C4C7C" w:rsidRPr="00C471A1">
        <w:rPr>
          <w:rFonts w:ascii="Arial" w:hAnsi="Arial" w:cs="Arial"/>
          <w:sz w:val="24"/>
          <w:szCs w:val="24"/>
        </w:rPr>
        <w:t xml:space="preserve"> their views on what they see as the priorities for the </w:t>
      </w:r>
      <w:r>
        <w:rPr>
          <w:rFonts w:ascii="Arial" w:hAnsi="Arial" w:cs="Arial"/>
          <w:sz w:val="24"/>
          <w:szCs w:val="24"/>
        </w:rPr>
        <w:t xml:space="preserve">growth and transformation </w:t>
      </w:r>
      <w:r w:rsidR="006C4C7C" w:rsidRPr="00C471A1">
        <w:rPr>
          <w:rFonts w:ascii="Arial" w:hAnsi="Arial" w:cs="Arial"/>
          <w:sz w:val="24"/>
          <w:szCs w:val="24"/>
        </w:rPr>
        <w:t>of the</w:t>
      </w:r>
      <w:r w:rsidR="001F17DB">
        <w:rPr>
          <w:rFonts w:ascii="Arial" w:hAnsi="Arial" w:cs="Arial"/>
          <w:sz w:val="24"/>
          <w:szCs w:val="24"/>
        </w:rPr>
        <w:t xml:space="preserve"> forestry and wood processing</w:t>
      </w:r>
      <w:r w:rsidR="006C4C7C" w:rsidRPr="00C471A1">
        <w:rPr>
          <w:rFonts w:ascii="Arial" w:hAnsi="Arial" w:cs="Arial"/>
          <w:sz w:val="24"/>
          <w:szCs w:val="24"/>
        </w:rPr>
        <w:t xml:space="preserve"> sector over the short, medium and long-term.</w:t>
      </w:r>
    </w:p>
    <w:p w14:paraId="70F62C69" w14:textId="7C6FD0C6" w:rsidR="006C4C7C" w:rsidRPr="00C471A1" w:rsidRDefault="006C4C7C">
      <w:pPr>
        <w:rPr>
          <w:rFonts w:ascii="Arial" w:hAnsi="Arial" w:cs="Arial"/>
          <w:sz w:val="24"/>
          <w:szCs w:val="24"/>
        </w:rPr>
      </w:pPr>
      <w:r w:rsidRPr="00C471A1">
        <w:rPr>
          <w:rFonts w:ascii="Arial" w:hAnsi="Arial" w:cs="Arial"/>
          <w:sz w:val="24"/>
          <w:szCs w:val="24"/>
        </w:rPr>
        <w:t>Director of Sector Investment Jason Wilson</w:t>
      </w:r>
      <w:r w:rsidR="008547C5" w:rsidRPr="00C471A1">
        <w:rPr>
          <w:rFonts w:ascii="Arial" w:hAnsi="Arial" w:cs="Arial"/>
          <w:sz w:val="24"/>
          <w:szCs w:val="24"/>
        </w:rPr>
        <w:t xml:space="preserve"> who</w:t>
      </w:r>
      <w:r w:rsidRPr="00C471A1">
        <w:rPr>
          <w:rFonts w:ascii="Arial" w:hAnsi="Arial" w:cs="Arial"/>
          <w:sz w:val="24"/>
          <w:szCs w:val="24"/>
        </w:rPr>
        <w:t xml:space="preserve"> is leading the </w:t>
      </w:r>
      <w:r w:rsidR="008547C5" w:rsidRPr="00C471A1">
        <w:rPr>
          <w:rFonts w:ascii="Arial" w:hAnsi="Arial" w:cs="Arial"/>
          <w:sz w:val="24"/>
          <w:szCs w:val="24"/>
        </w:rPr>
        <w:t>work said the workshop</w:t>
      </w:r>
      <w:r w:rsidR="001F17DB">
        <w:rPr>
          <w:rFonts w:ascii="Arial" w:hAnsi="Arial" w:cs="Arial"/>
          <w:sz w:val="24"/>
          <w:szCs w:val="24"/>
        </w:rPr>
        <w:t>s</w:t>
      </w:r>
      <w:r w:rsidR="008547C5" w:rsidRPr="00C471A1">
        <w:rPr>
          <w:rFonts w:ascii="Arial" w:hAnsi="Arial" w:cs="Arial"/>
          <w:sz w:val="24"/>
          <w:szCs w:val="24"/>
        </w:rPr>
        <w:t xml:space="preserve"> were an opportunity to gain feedback from across the sectors about what the priorities for transformation were.</w:t>
      </w:r>
    </w:p>
    <w:p w14:paraId="509AFFCE" w14:textId="17ED6F60" w:rsidR="008547C5" w:rsidRPr="00C471A1" w:rsidRDefault="008547C5">
      <w:pPr>
        <w:rPr>
          <w:rFonts w:ascii="Arial" w:hAnsi="Arial" w:cs="Arial"/>
          <w:sz w:val="24"/>
          <w:szCs w:val="24"/>
        </w:rPr>
      </w:pPr>
      <w:r w:rsidRPr="00C471A1">
        <w:rPr>
          <w:rFonts w:ascii="Arial" w:hAnsi="Arial" w:cs="Arial"/>
          <w:sz w:val="24"/>
          <w:szCs w:val="24"/>
        </w:rPr>
        <w:t xml:space="preserve">Already </w:t>
      </w:r>
      <w:r w:rsidR="001B30AF" w:rsidRPr="00C471A1">
        <w:rPr>
          <w:rFonts w:ascii="Arial" w:hAnsi="Arial" w:cs="Arial"/>
          <w:sz w:val="24"/>
          <w:szCs w:val="24"/>
        </w:rPr>
        <w:t>MPI has announced through its Fit for a Better World Strategy</w:t>
      </w:r>
      <w:r w:rsidR="00C23563" w:rsidRPr="00C471A1">
        <w:rPr>
          <w:rFonts w:ascii="Arial" w:hAnsi="Arial" w:cs="Arial"/>
          <w:sz w:val="24"/>
          <w:szCs w:val="24"/>
        </w:rPr>
        <w:t xml:space="preserve"> that</w:t>
      </w:r>
      <w:r w:rsidR="002D0325">
        <w:rPr>
          <w:rFonts w:ascii="Arial" w:hAnsi="Arial" w:cs="Arial"/>
          <w:sz w:val="24"/>
          <w:szCs w:val="24"/>
        </w:rPr>
        <w:t xml:space="preserve"> it</w:t>
      </w:r>
      <w:r w:rsidR="00C23563" w:rsidRPr="00C471A1">
        <w:rPr>
          <w:rFonts w:ascii="Arial" w:hAnsi="Arial" w:cs="Arial"/>
          <w:sz w:val="24"/>
          <w:szCs w:val="24"/>
        </w:rPr>
        <w:t xml:space="preserve"> will:</w:t>
      </w:r>
    </w:p>
    <w:p w14:paraId="39C34613" w14:textId="77777777" w:rsidR="00C23563" w:rsidRPr="00C471A1" w:rsidRDefault="001B30AF" w:rsidP="00C23563">
      <w:pPr>
        <w:pStyle w:val="ListParagraph"/>
        <w:numPr>
          <w:ilvl w:val="0"/>
          <w:numId w:val="1"/>
        </w:numPr>
        <w:rPr>
          <w:rFonts w:ascii="Arial" w:hAnsi="Arial" w:cs="Arial"/>
          <w:sz w:val="24"/>
          <w:szCs w:val="24"/>
        </w:rPr>
      </w:pPr>
      <w:r w:rsidRPr="00C471A1">
        <w:rPr>
          <w:rFonts w:ascii="Arial" w:hAnsi="Arial" w:cs="Arial"/>
          <w:sz w:val="24"/>
          <w:szCs w:val="24"/>
        </w:rPr>
        <w:t xml:space="preserve">Identify internationally competitive technologies, develop products and systems to better utilise wood by-products and enable a </w:t>
      </w:r>
      <w:proofErr w:type="gramStart"/>
      <w:r w:rsidRPr="00C471A1">
        <w:rPr>
          <w:rFonts w:ascii="Arial" w:hAnsi="Arial" w:cs="Arial"/>
          <w:sz w:val="24"/>
          <w:szCs w:val="24"/>
        </w:rPr>
        <w:t>bio-economy</w:t>
      </w:r>
      <w:proofErr w:type="gramEnd"/>
    </w:p>
    <w:p w14:paraId="1702ECB1" w14:textId="4AFD8D9C" w:rsidR="00C23563" w:rsidRPr="00C471A1" w:rsidRDefault="001B30AF" w:rsidP="00C23563">
      <w:pPr>
        <w:pStyle w:val="ListParagraph"/>
        <w:numPr>
          <w:ilvl w:val="0"/>
          <w:numId w:val="1"/>
        </w:numPr>
        <w:rPr>
          <w:rFonts w:ascii="Arial" w:hAnsi="Arial" w:cs="Arial"/>
          <w:sz w:val="24"/>
          <w:szCs w:val="24"/>
        </w:rPr>
      </w:pPr>
      <w:r w:rsidRPr="00C471A1">
        <w:rPr>
          <w:rFonts w:ascii="Arial" w:hAnsi="Arial" w:cs="Arial"/>
          <w:sz w:val="24"/>
          <w:szCs w:val="24"/>
        </w:rPr>
        <w:t xml:space="preserve">Develop regional wood manufacturing cluster </w:t>
      </w:r>
      <w:r w:rsidR="006E6BE8">
        <w:rPr>
          <w:rFonts w:ascii="Arial" w:hAnsi="Arial" w:cs="Arial"/>
          <w:sz w:val="24"/>
          <w:szCs w:val="24"/>
        </w:rPr>
        <w:t xml:space="preserve">plans that enable investment in the sector and </w:t>
      </w:r>
      <w:bookmarkStart w:id="0" w:name="_GoBack"/>
      <w:bookmarkEnd w:id="0"/>
      <w:r w:rsidRPr="00C471A1">
        <w:rPr>
          <w:rFonts w:ascii="Arial" w:hAnsi="Arial" w:cs="Arial"/>
          <w:sz w:val="24"/>
          <w:szCs w:val="24"/>
        </w:rPr>
        <w:t xml:space="preserve">support a more competitive and economically resilient wood products industry </w:t>
      </w:r>
    </w:p>
    <w:p w14:paraId="2200E2FA" w14:textId="4C53EED0" w:rsidR="001B30AF" w:rsidRPr="00C471A1" w:rsidRDefault="000E1FC6" w:rsidP="00C23563">
      <w:pPr>
        <w:pStyle w:val="ListParagraph"/>
        <w:numPr>
          <w:ilvl w:val="0"/>
          <w:numId w:val="1"/>
        </w:numPr>
        <w:rPr>
          <w:rFonts w:ascii="Arial" w:hAnsi="Arial" w:cs="Arial"/>
          <w:sz w:val="24"/>
          <w:szCs w:val="24"/>
        </w:rPr>
      </w:pPr>
      <w:r>
        <w:rPr>
          <w:rFonts w:ascii="Arial" w:hAnsi="Arial" w:cs="Arial"/>
          <w:sz w:val="24"/>
          <w:szCs w:val="24"/>
        </w:rPr>
        <w:t>Increase demand by establishing</w:t>
      </w:r>
      <w:r w:rsidR="001B30AF" w:rsidRPr="00C471A1">
        <w:rPr>
          <w:rFonts w:ascii="Arial" w:hAnsi="Arial" w:cs="Arial"/>
          <w:sz w:val="24"/>
          <w:szCs w:val="24"/>
        </w:rPr>
        <w:t xml:space="preserve"> a Centre of Excellence for Timber Design</w:t>
      </w:r>
      <w:r w:rsidR="00382524">
        <w:rPr>
          <w:rFonts w:ascii="Arial" w:hAnsi="Arial" w:cs="Arial"/>
          <w:sz w:val="24"/>
          <w:szCs w:val="24"/>
        </w:rPr>
        <w:t xml:space="preserve"> to support greater use of wood in </w:t>
      </w:r>
      <w:r w:rsidR="006E6BE8">
        <w:rPr>
          <w:rFonts w:ascii="Arial" w:hAnsi="Arial" w:cs="Arial"/>
          <w:sz w:val="24"/>
          <w:szCs w:val="24"/>
        </w:rPr>
        <w:t>buildings in New Zealand.</w:t>
      </w:r>
    </w:p>
    <w:p w14:paraId="15382427" w14:textId="77777777" w:rsidR="001F17DB" w:rsidRDefault="00C23563" w:rsidP="00130D47">
      <w:pPr>
        <w:pStyle w:val="NormalWeb"/>
        <w:rPr>
          <w:rFonts w:ascii="Arial" w:hAnsi="Arial" w:cs="Arial"/>
        </w:rPr>
      </w:pPr>
      <w:r w:rsidRPr="00C471A1">
        <w:rPr>
          <w:rFonts w:ascii="Arial" w:hAnsi="Arial" w:cs="Arial"/>
        </w:rPr>
        <w:t xml:space="preserve">So </w:t>
      </w:r>
      <w:r w:rsidR="002D0325" w:rsidRPr="00C471A1">
        <w:rPr>
          <w:rFonts w:ascii="Arial" w:hAnsi="Arial" w:cs="Arial"/>
        </w:rPr>
        <w:t>far,</w:t>
      </w:r>
      <w:r w:rsidRPr="00C471A1">
        <w:rPr>
          <w:rFonts w:ascii="Arial" w:hAnsi="Arial" w:cs="Arial"/>
        </w:rPr>
        <w:t xml:space="preserve"> we have delivered the Wood Fibres Future report that has identified </w:t>
      </w:r>
      <w:r w:rsidR="00587AB7">
        <w:rPr>
          <w:rFonts w:ascii="Arial" w:hAnsi="Arial" w:cs="Arial"/>
        </w:rPr>
        <w:t xml:space="preserve">four high priority areas that New Zealand should focus on due to their impact and commercial potential. These are making biocrude oil, liquid biofuel and coal substitutes from wood biomass, as well as increasing the use of wood in the built environment. </w:t>
      </w:r>
    </w:p>
    <w:p w14:paraId="61BF10D6" w14:textId="17D30373" w:rsidR="00587AB7" w:rsidRDefault="00587AB7" w:rsidP="00130D47">
      <w:pPr>
        <w:pStyle w:val="NormalWeb"/>
        <w:rPr>
          <w:rFonts w:ascii="Arial" w:hAnsi="Arial" w:cs="Arial"/>
        </w:rPr>
      </w:pPr>
      <w:r>
        <w:rPr>
          <w:rFonts w:ascii="Arial" w:hAnsi="Arial" w:cs="Arial"/>
        </w:rPr>
        <w:t>The next stage of this work will look at how</w:t>
      </w:r>
      <w:r w:rsidR="00AD3B9E">
        <w:rPr>
          <w:rFonts w:ascii="Arial" w:hAnsi="Arial" w:cs="Arial"/>
        </w:rPr>
        <w:t xml:space="preserve"> to make these opportunities a reality and is expected to be completed in mid-2021.</w:t>
      </w:r>
    </w:p>
    <w:p w14:paraId="564DC643" w14:textId="4611DE86" w:rsidR="00A20876" w:rsidRPr="00C471A1" w:rsidRDefault="00A20876" w:rsidP="00130D47">
      <w:pPr>
        <w:pStyle w:val="NormalWeb"/>
        <w:rPr>
          <w:rFonts w:ascii="Arial" w:hAnsi="Arial" w:cs="Arial"/>
          <w:color w:val="000000"/>
        </w:rPr>
      </w:pPr>
      <w:r w:rsidRPr="00C471A1">
        <w:rPr>
          <w:rFonts w:ascii="Arial" w:hAnsi="Arial" w:cs="Arial"/>
          <w:color w:val="000000"/>
        </w:rPr>
        <w:t xml:space="preserve">These </w:t>
      </w:r>
      <w:r w:rsidR="00C471A1" w:rsidRPr="00C471A1">
        <w:rPr>
          <w:rFonts w:ascii="Arial" w:hAnsi="Arial" w:cs="Arial"/>
          <w:color w:val="000000"/>
        </w:rPr>
        <w:t>technologies</w:t>
      </w:r>
      <w:r w:rsidRPr="00C471A1">
        <w:rPr>
          <w:rFonts w:ascii="Arial" w:hAnsi="Arial" w:cs="Arial"/>
          <w:color w:val="000000"/>
        </w:rPr>
        <w:t xml:space="preserve"> all represent opportunities to move New Zealand towards a high value low carbon future.</w:t>
      </w:r>
    </w:p>
    <w:p w14:paraId="32795D01" w14:textId="6445EAB8" w:rsidR="00A20876" w:rsidRPr="00C471A1" w:rsidRDefault="00A20876" w:rsidP="00A20876">
      <w:pPr>
        <w:pStyle w:val="NormalWeb"/>
        <w:rPr>
          <w:rFonts w:ascii="Arial" w:hAnsi="Arial" w:cs="Arial"/>
          <w:color w:val="000000"/>
        </w:rPr>
      </w:pPr>
      <w:r w:rsidRPr="00C471A1">
        <w:rPr>
          <w:rFonts w:ascii="Arial" w:hAnsi="Arial" w:cs="Arial"/>
          <w:color w:val="000000"/>
        </w:rPr>
        <w:t xml:space="preserve">“We are actively seeking out opportunities that will be economically and environmentally transformative for the forestry and wood processing sectors and we want to hear from the sector about what they see as the right opportunities and </w:t>
      </w:r>
      <w:r w:rsidR="002D0325" w:rsidRPr="00C471A1">
        <w:rPr>
          <w:rFonts w:ascii="Arial" w:hAnsi="Arial" w:cs="Arial"/>
          <w:color w:val="000000"/>
        </w:rPr>
        <w:t>priorities</w:t>
      </w:r>
      <w:r w:rsidRPr="00C471A1">
        <w:rPr>
          <w:rFonts w:ascii="Arial" w:hAnsi="Arial" w:cs="Arial"/>
          <w:color w:val="000000"/>
        </w:rPr>
        <w:t>.”</w:t>
      </w:r>
    </w:p>
    <w:p w14:paraId="04C641F4" w14:textId="6482E3A7" w:rsidR="00A20876" w:rsidRPr="00C471A1" w:rsidRDefault="001F17DB" w:rsidP="00A20876">
      <w:pPr>
        <w:pStyle w:val="NormalWeb"/>
        <w:rPr>
          <w:rFonts w:ascii="Arial" w:hAnsi="Arial" w:cs="Arial"/>
          <w:color w:val="000000"/>
        </w:rPr>
      </w:pPr>
      <w:r>
        <w:rPr>
          <w:rFonts w:ascii="Arial" w:hAnsi="Arial" w:cs="Arial"/>
          <w:color w:val="000000"/>
        </w:rPr>
        <w:t>Over</w:t>
      </w:r>
      <w:r w:rsidR="00A20876" w:rsidRPr="00C471A1">
        <w:rPr>
          <w:rFonts w:ascii="Arial" w:hAnsi="Arial" w:cs="Arial"/>
          <w:color w:val="000000"/>
        </w:rPr>
        <w:t xml:space="preserve"> the coming weeks </w:t>
      </w:r>
      <w:r w:rsidR="0048332E">
        <w:rPr>
          <w:rFonts w:ascii="Arial" w:hAnsi="Arial" w:cs="Arial"/>
          <w:color w:val="000000"/>
        </w:rPr>
        <w:t xml:space="preserve">Te Uru Rākau would be holding an initial workshop to scope the issues and opportunities for the Industry Transformation Plan to focus on. This will be followed by more targeted engagement </w:t>
      </w:r>
      <w:r w:rsidR="006E6BE8">
        <w:rPr>
          <w:rFonts w:ascii="Arial" w:hAnsi="Arial" w:cs="Arial"/>
          <w:color w:val="000000"/>
        </w:rPr>
        <w:t>over the coming months</w:t>
      </w:r>
      <w:r w:rsidR="006C4D1C">
        <w:rPr>
          <w:rFonts w:ascii="Arial" w:hAnsi="Arial" w:cs="Arial"/>
          <w:color w:val="000000"/>
        </w:rPr>
        <w:t>, including engagement with</w:t>
      </w:r>
      <w:r w:rsidR="00B25FDD">
        <w:rPr>
          <w:rFonts w:ascii="Arial" w:hAnsi="Arial" w:cs="Arial"/>
          <w:color w:val="000000"/>
        </w:rPr>
        <w:t xml:space="preserve"> stakeholders including</w:t>
      </w:r>
      <w:r w:rsidR="006C4D1C">
        <w:rPr>
          <w:rFonts w:ascii="Arial" w:hAnsi="Arial" w:cs="Arial"/>
          <w:color w:val="000000"/>
        </w:rPr>
        <w:t xml:space="preserve"> Māori</w:t>
      </w:r>
      <w:r w:rsidR="006E6BE8">
        <w:rPr>
          <w:rFonts w:ascii="Arial" w:hAnsi="Arial" w:cs="Arial"/>
          <w:color w:val="000000"/>
        </w:rPr>
        <w:t>, regional groups and representatives from the workforce</w:t>
      </w:r>
      <w:r w:rsidR="006C4D1C">
        <w:rPr>
          <w:rFonts w:ascii="Arial" w:hAnsi="Arial" w:cs="Arial"/>
          <w:color w:val="000000"/>
        </w:rPr>
        <w:t xml:space="preserve">. </w:t>
      </w:r>
    </w:p>
    <w:p w14:paraId="4FBF0E60" w14:textId="6646CA97" w:rsidR="00C471A1" w:rsidRPr="00C471A1" w:rsidRDefault="00C471A1" w:rsidP="00A20876">
      <w:pPr>
        <w:pStyle w:val="NormalWeb"/>
        <w:rPr>
          <w:rFonts w:ascii="Arial" w:hAnsi="Arial" w:cs="Arial"/>
          <w:color w:val="000000"/>
        </w:rPr>
      </w:pPr>
      <w:r w:rsidRPr="00C471A1">
        <w:rPr>
          <w:rFonts w:ascii="Arial" w:hAnsi="Arial" w:cs="Arial"/>
          <w:color w:val="000000"/>
        </w:rPr>
        <w:t xml:space="preserve">In the meantime you can read the </w:t>
      </w:r>
      <w:hyperlink r:id="rId5" w:history="1">
        <w:r w:rsidRPr="00C471A1">
          <w:rPr>
            <w:rStyle w:val="Hyperlink"/>
            <w:rFonts w:ascii="Arial" w:hAnsi="Arial" w:cs="Arial"/>
          </w:rPr>
          <w:t>Wood Fibre Futures Report</w:t>
        </w:r>
      </w:hyperlink>
      <w:r w:rsidRPr="00C471A1">
        <w:rPr>
          <w:rFonts w:ascii="Arial" w:hAnsi="Arial" w:cs="Arial"/>
          <w:color w:val="000000"/>
        </w:rPr>
        <w:t xml:space="preserve">, or contact us at </w:t>
      </w:r>
      <w:hyperlink r:id="rId6" w:history="1">
        <w:r w:rsidRPr="00C471A1">
          <w:rPr>
            <w:rStyle w:val="Hyperlink"/>
            <w:rFonts w:ascii="Arial" w:hAnsi="Arial" w:cs="Arial"/>
          </w:rPr>
          <w:t>woodfibrefutures@mpi.govt.nz</w:t>
        </w:r>
      </w:hyperlink>
      <w:r w:rsidRPr="00C471A1">
        <w:rPr>
          <w:rFonts w:ascii="Arial" w:hAnsi="Arial" w:cs="Arial"/>
          <w:color w:val="000000"/>
        </w:rPr>
        <w:t xml:space="preserve"> if you would like to be part of the survey or take part in our consultation.</w:t>
      </w:r>
    </w:p>
    <w:p w14:paraId="4850929C" w14:textId="77777777" w:rsidR="002D0325" w:rsidRDefault="002D0325" w:rsidP="00A20876">
      <w:pPr>
        <w:pStyle w:val="NormalWeb"/>
        <w:rPr>
          <w:color w:val="000000"/>
        </w:rPr>
      </w:pPr>
    </w:p>
    <w:p w14:paraId="2ABBDF48" w14:textId="0471856E" w:rsidR="00A20876" w:rsidRDefault="00A20876" w:rsidP="00A20876">
      <w:pPr>
        <w:pStyle w:val="NormalWeb"/>
        <w:rPr>
          <w:color w:val="000000"/>
        </w:rPr>
      </w:pPr>
    </w:p>
    <w:p w14:paraId="12189040" w14:textId="77777777" w:rsidR="00A20876" w:rsidRPr="00A20876" w:rsidRDefault="00A20876" w:rsidP="00A20876">
      <w:pPr>
        <w:pStyle w:val="NormalWeb"/>
        <w:rPr>
          <w:color w:val="000000"/>
        </w:rPr>
      </w:pPr>
    </w:p>
    <w:p w14:paraId="3D2F1F1A" w14:textId="53C8F519" w:rsidR="006C4C7C" w:rsidRDefault="006C4C7C">
      <w:pPr>
        <w:rPr>
          <w:sz w:val="28"/>
          <w:szCs w:val="28"/>
        </w:rPr>
      </w:pPr>
    </w:p>
    <w:p w14:paraId="5F6F92F3" w14:textId="77777777" w:rsidR="006C4C7C" w:rsidRDefault="006C4C7C">
      <w:pPr>
        <w:rPr>
          <w:sz w:val="28"/>
          <w:szCs w:val="28"/>
        </w:rPr>
      </w:pPr>
    </w:p>
    <w:p w14:paraId="12987726" w14:textId="77777777" w:rsidR="006C4C7C" w:rsidRPr="009215CA" w:rsidRDefault="006C4C7C">
      <w:pPr>
        <w:rPr>
          <w:sz w:val="28"/>
          <w:szCs w:val="28"/>
        </w:rPr>
      </w:pPr>
    </w:p>
    <w:sectPr w:rsidR="006C4C7C" w:rsidRPr="00921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39C"/>
    <w:multiLevelType w:val="hybridMultilevel"/>
    <w:tmpl w:val="31BA0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00"/>
    <w:rsid w:val="000E1FC6"/>
    <w:rsid w:val="000F0BE2"/>
    <w:rsid w:val="0012356F"/>
    <w:rsid w:val="00130D47"/>
    <w:rsid w:val="001B30AF"/>
    <w:rsid w:val="001D4D21"/>
    <w:rsid w:val="001F17DB"/>
    <w:rsid w:val="002D0325"/>
    <w:rsid w:val="00382524"/>
    <w:rsid w:val="0048332E"/>
    <w:rsid w:val="00587AB7"/>
    <w:rsid w:val="005C4B1C"/>
    <w:rsid w:val="006C4C7C"/>
    <w:rsid w:val="006C4D1C"/>
    <w:rsid w:val="006E6BE8"/>
    <w:rsid w:val="007C010A"/>
    <w:rsid w:val="008547C5"/>
    <w:rsid w:val="009215CA"/>
    <w:rsid w:val="009363D2"/>
    <w:rsid w:val="00990A9D"/>
    <w:rsid w:val="00A20876"/>
    <w:rsid w:val="00AA1A9A"/>
    <w:rsid w:val="00AD3B9E"/>
    <w:rsid w:val="00B25FDD"/>
    <w:rsid w:val="00B75939"/>
    <w:rsid w:val="00C23563"/>
    <w:rsid w:val="00C471A1"/>
    <w:rsid w:val="00D25200"/>
    <w:rsid w:val="00D56F1D"/>
    <w:rsid w:val="00D74354"/>
    <w:rsid w:val="00FA3B8D"/>
    <w:rsid w:val="00FB15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5C46"/>
  <w15:chartTrackingRefBased/>
  <w15:docId w15:val="{F2082283-D4F4-4BA8-99FC-92AFD3F6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CA"/>
    <w:rPr>
      <w:rFonts w:ascii="Segoe UI" w:hAnsi="Segoe UI" w:cs="Segoe UI"/>
      <w:sz w:val="18"/>
      <w:szCs w:val="18"/>
    </w:rPr>
  </w:style>
  <w:style w:type="paragraph" w:styleId="ListParagraph">
    <w:name w:val="List Paragraph"/>
    <w:basedOn w:val="Normal"/>
    <w:uiPriority w:val="34"/>
    <w:qFormat/>
    <w:rsid w:val="00C23563"/>
    <w:pPr>
      <w:ind w:left="720"/>
      <w:contextualSpacing/>
    </w:pPr>
  </w:style>
  <w:style w:type="paragraph" w:styleId="NormalWeb">
    <w:name w:val="Normal (Web)"/>
    <w:basedOn w:val="Normal"/>
    <w:uiPriority w:val="99"/>
    <w:unhideWhenUsed/>
    <w:rsid w:val="00130D4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C471A1"/>
    <w:rPr>
      <w:color w:val="0563C1" w:themeColor="hyperlink"/>
      <w:u w:val="single"/>
    </w:rPr>
  </w:style>
  <w:style w:type="character" w:styleId="UnresolvedMention">
    <w:name w:val="Unresolved Mention"/>
    <w:basedOn w:val="DefaultParagraphFont"/>
    <w:uiPriority w:val="99"/>
    <w:semiHidden/>
    <w:unhideWhenUsed/>
    <w:rsid w:val="00C471A1"/>
    <w:rPr>
      <w:color w:val="605E5C"/>
      <w:shd w:val="clear" w:color="auto" w:fill="E1DFDD"/>
    </w:rPr>
  </w:style>
  <w:style w:type="character" w:styleId="CommentReference">
    <w:name w:val="annotation reference"/>
    <w:basedOn w:val="DefaultParagraphFont"/>
    <w:uiPriority w:val="99"/>
    <w:semiHidden/>
    <w:unhideWhenUsed/>
    <w:rsid w:val="009363D2"/>
    <w:rPr>
      <w:sz w:val="16"/>
      <w:szCs w:val="16"/>
    </w:rPr>
  </w:style>
  <w:style w:type="paragraph" w:styleId="CommentText">
    <w:name w:val="annotation text"/>
    <w:basedOn w:val="Normal"/>
    <w:link w:val="CommentTextChar"/>
    <w:uiPriority w:val="99"/>
    <w:semiHidden/>
    <w:unhideWhenUsed/>
    <w:rsid w:val="009363D2"/>
    <w:pPr>
      <w:spacing w:line="240" w:lineRule="auto"/>
    </w:pPr>
    <w:rPr>
      <w:sz w:val="20"/>
      <w:szCs w:val="20"/>
    </w:rPr>
  </w:style>
  <w:style w:type="character" w:customStyle="1" w:styleId="CommentTextChar">
    <w:name w:val="Comment Text Char"/>
    <w:basedOn w:val="DefaultParagraphFont"/>
    <w:link w:val="CommentText"/>
    <w:uiPriority w:val="99"/>
    <w:semiHidden/>
    <w:rsid w:val="009363D2"/>
    <w:rPr>
      <w:sz w:val="20"/>
      <w:szCs w:val="20"/>
    </w:rPr>
  </w:style>
  <w:style w:type="paragraph" w:styleId="CommentSubject">
    <w:name w:val="annotation subject"/>
    <w:basedOn w:val="CommentText"/>
    <w:next w:val="CommentText"/>
    <w:link w:val="CommentSubjectChar"/>
    <w:uiPriority w:val="99"/>
    <w:semiHidden/>
    <w:unhideWhenUsed/>
    <w:rsid w:val="009363D2"/>
    <w:rPr>
      <w:b/>
      <w:bCs/>
    </w:rPr>
  </w:style>
  <w:style w:type="character" w:customStyle="1" w:styleId="CommentSubjectChar">
    <w:name w:val="Comment Subject Char"/>
    <w:basedOn w:val="CommentTextChar"/>
    <w:link w:val="CommentSubject"/>
    <w:uiPriority w:val="99"/>
    <w:semiHidden/>
    <w:rsid w:val="00936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fibrefutures@mpi.govt.nz" TargetMode="External"/><Relationship Id="rId5" Type="http://schemas.openxmlformats.org/officeDocument/2006/relationships/hyperlink" Target="https://www.teururakau.govt.nz/news-and-resources/media-releases/big-opportunities-for-a-high-value-low-carbon-forestry-fu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Carter (Vikki)</dc:creator>
  <cp:keywords/>
  <dc:description/>
  <cp:lastModifiedBy>Vikki Carter (Vikki)</cp:lastModifiedBy>
  <cp:revision>2</cp:revision>
  <dcterms:created xsi:type="dcterms:W3CDTF">2020-09-30T01:46:00Z</dcterms:created>
  <dcterms:modified xsi:type="dcterms:W3CDTF">2020-09-30T01:46:00Z</dcterms:modified>
</cp:coreProperties>
</file>